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DECLARACIÓN JURADA SIMPLE CONCURSO AYSÉN CRECE EN COMUNIDAD  2026</w:t>
      </w:r>
    </w:p>
    <w:p w:rsidR="00000000" w:rsidDel="00000000" w:rsidP="00000000" w:rsidRDefault="00000000" w:rsidRPr="00000000" w14:paraId="00000003">
      <w:pPr>
        <w:ind w:right="10.866141732284404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10.866141732284404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En………………………………………….…..del 2026</w:t>
      </w:r>
    </w:p>
    <w:tbl>
      <w:tblPr>
        <w:tblStyle w:val="Table1"/>
        <w:tblW w:w="10665.0" w:type="dxa"/>
        <w:jc w:val="left"/>
        <w:tblInd w:w="-76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5610"/>
        <w:gridCol w:w="5055"/>
        <w:tblGridChange w:id="0">
          <w:tblGrid>
            <w:gridCol w:w="5610"/>
            <w:gridCol w:w="50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5">
            <w:pPr>
              <w:spacing w:after="160" w:line="36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NOMBRE DE LA ENTIDAD POSTULANTE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160" w:line="36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7">
            <w:pPr>
              <w:spacing w:after="160" w:line="36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RUT ENTIDAD POSTULANTE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160" w:line="36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DOMICILIO DE LA ENTIDAD POSTULANTE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B">
            <w:pPr>
              <w:spacing w:after="160" w:line="36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NOMBRE REPRESENTANTE LEGAL DE ENTIDAD POSTULANTE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60" w:line="36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D">
            <w:pPr>
              <w:spacing w:after="160" w:line="36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RUN REPRESENTANTE LEGAL DE LA ENTIDAD POSTULANTE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60" w:line="36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que la iniciativa presentada a este fondo concursable no cuenta con recursos otorgados por otra entidad pública y que, en caso de ser adjudicada, no será presentada a otro financiamiento público, con el fin de evitar la duplicidad en el uso de recursos.</w:t>
      </w:r>
    </w:p>
    <w:p w:rsidR="00000000" w:rsidDel="00000000" w:rsidP="00000000" w:rsidRDefault="00000000" w:rsidRPr="00000000" w14:paraId="00000011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calidad de representante legal de la organización individualizada, manifiesto que estamos en pleno conocimiento de las prohibiciones contenidas en el Instructivo de Rendiciones de Cuentas vigente, y asumimos la responsabilidad de ejecutar la actividad conforme a lo planteado en la propuesta.</w:t>
      </w:r>
    </w:p>
    <w:p w:rsidR="00000000" w:rsidDel="00000000" w:rsidP="00000000" w:rsidRDefault="00000000" w:rsidRPr="00000000" w14:paraId="00000012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Asimismo, se declara que:</w:t>
      </w:r>
    </w:p>
    <w:p w:rsidR="00000000" w:rsidDel="00000000" w:rsidP="00000000" w:rsidRDefault="00000000" w:rsidRPr="00000000" w14:paraId="00000013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  <w:tab/>
        <w:t xml:space="preserve">El Recurso Humano contratado a honorarios no forma parte de la directiva ni de los socios de la institución, y tampoco mantiene vínculo de parentesco directo con alguno de sus miembros.</w:t>
      </w:r>
    </w:p>
    <w:p w:rsidR="00000000" w:rsidDel="00000000" w:rsidP="00000000" w:rsidRDefault="00000000" w:rsidRPr="00000000" w14:paraId="00000014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</w:t>
        <w:tab/>
        <w:t xml:space="preserve">El proveedor y/o prestador de servicios contratado no tiene relación de parentesco con la directiva de la institución ni con parte de ella, y no corresponde a una empresa relacionada con la organización solicitante de recursos.</w:t>
      </w:r>
    </w:p>
    <w:p w:rsidR="00000000" w:rsidDel="00000000" w:rsidP="00000000" w:rsidRDefault="00000000" w:rsidRPr="00000000" w14:paraId="00000015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Además, declaro estar en conocimiento de que cualquier falsedad en la información entregada en esta postulación podría constituir una infracción legal, con las responsabilidades que el ordenamiento jurídico determine.</w:t>
      </w:r>
    </w:p>
    <w:p w:rsidR="00000000" w:rsidDel="00000000" w:rsidP="00000000" w:rsidRDefault="00000000" w:rsidRPr="00000000" w14:paraId="00000016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Finalmente, declaro conocer y aceptar las sanciones establecidas en el Instructivo de Postulación, las cuales incluyen:</w:t>
      </w:r>
    </w:p>
    <w:p w:rsidR="00000000" w:rsidDel="00000000" w:rsidP="00000000" w:rsidRDefault="00000000" w:rsidRPr="00000000" w14:paraId="00000017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</w:t>
        <w:tab/>
        <w:t xml:space="preserve">La inhabilitación por dos (2) años para adjudicar fondos concursables y la restitución inmediata de los recursos en caso de actos de discriminación.</w:t>
      </w:r>
    </w:p>
    <w:p w:rsidR="00000000" w:rsidDel="00000000" w:rsidP="00000000" w:rsidRDefault="00000000" w:rsidRPr="00000000" w14:paraId="00000018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</w:t>
        <w:tab/>
        <w:t xml:space="preserve">La posibilidad de recibir una evaluación desfavorable y observaciones formales si no se informa oportunamente el calendario de actividades.</w:t>
      </w:r>
    </w:p>
    <w:p w:rsidR="00000000" w:rsidDel="00000000" w:rsidP="00000000" w:rsidRDefault="00000000" w:rsidRPr="00000000" w14:paraId="00000019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</w:t>
        <w:tab/>
        <w:t xml:space="preserve">La sanción correspondiente en caso de detectarse actividades fusionadas o duplicadas postuladas en distintas iniciativas por diferentes entidades.</w:t>
      </w:r>
    </w:p>
    <w:p w:rsidR="00000000" w:rsidDel="00000000" w:rsidP="00000000" w:rsidRDefault="00000000" w:rsidRPr="00000000" w14:paraId="0000001A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</w:t>
        <w:tab/>
        <w:t xml:space="preserve">La aplicación de sanciones por cualquier uso indebido de recursos públicos, conforme a la normativa vigente.</w:t>
      </w:r>
    </w:p>
    <w:p w:rsidR="00000000" w:rsidDel="00000000" w:rsidP="00000000" w:rsidRDefault="00000000" w:rsidRPr="00000000" w14:paraId="0000001B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3539"/>
        <w:gridCol w:w="5289"/>
        <w:tblGridChange w:id="0">
          <w:tblGrid>
            <w:gridCol w:w="3539"/>
            <w:gridCol w:w="5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D">
            <w:pPr>
              <w:spacing w:after="160" w:line="36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60" w:line="360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FIRMA   REPRESENTANTE LEAL                                   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60" w:line="259" w:lineRule="auto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-295274</wp:posOffset>
          </wp:positionV>
          <wp:extent cx="2376488" cy="96626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6488" cy="96626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normal1">
    <w:name w:val="Plain Table 1"/>
    <w:basedOn w:val="Tablanormal"/>
    <w:uiPriority w:val="41"/>
    <w:rsid w:val="00375EDF"/>
    <w:pPr>
      <w:spacing w:after="0" w:line="240" w:lineRule="auto"/>
    </w:pPr>
    <w:tblPr>
      <w:tblStyleRowBandSize w:val="1"/>
      <w:tblStyleColBandSize w:val="1"/>
      <w:tblInd w:w="0.0" w:type="nil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6E104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E1045"/>
  </w:style>
  <w:style w:type="paragraph" w:styleId="Piedepgina">
    <w:name w:val="footer"/>
    <w:basedOn w:val="Normal"/>
    <w:link w:val="PiedepginaCar"/>
    <w:uiPriority w:val="99"/>
    <w:unhideWhenUsed w:val="1"/>
    <w:rsid w:val="006E104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E1045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9Jv7CEMs0FMzN+ZhmqKzKcjpw==">CgMxLjA4AHIhMUdySlllQWRjU3h5NlFXQUU5T2wxU2ViZ2pIRGp6WGR0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2025-01-27T12:41:00Z</dcterms:created>
  <dc:creator>Loreto Aracena Aguilera</dc:creator>
</cp:coreProperties>
</file>